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34" w:rsidRPr="000D2E34" w:rsidRDefault="000D2E34" w:rsidP="000D2E34">
      <w:pPr>
        <w:pStyle w:val="ac"/>
        <w:rPr>
          <w:sz w:val="52"/>
          <w:szCs w:val="52"/>
        </w:rPr>
      </w:pPr>
      <w:r w:rsidRPr="000D2E34">
        <w:rPr>
          <w:sz w:val="52"/>
          <w:szCs w:val="52"/>
        </w:rPr>
        <w:t>АДМИНИСТРАЦИЯ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p w:rsidR="007A2E90" w:rsidRPr="00625221" w:rsidRDefault="007A2E90" w:rsidP="0062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63"/>
        <w:gridCol w:w="2964"/>
        <w:gridCol w:w="2964"/>
      </w:tblGrid>
      <w:tr w:rsidR="007A2E90" w:rsidRPr="00625221" w:rsidTr="001C0760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625221" w:rsidTr="001C0760">
        <w:tc>
          <w:tcPr>
            <w:tcW w:w="2963" w:type="dxa"/>
            <w:shd w:val="clear" w:color="auto" w:fill="auto"/>
          </w:tcPr>
          <w:p w:rsidR="007A2E90" w:rsidRPr="00625221" w:rsidRDefault="000F6E9B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17.12.2020</w:t>
            </w:r>
            <w:bookmarkStart w:id="0" w:name="_GoBack"/>
            <w:bookmarkEnd w:id="0"/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625221" w:rsidP="000F6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83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6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603-п</w:t>
            </w:r>
          </w:p>
        </w:tc>
      </w:tr>
    </w:tbl>
    <w:p w:rsidR="00625221" w:rsidRPr="00625221" w:rsidRDefault="00625221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Default="008F2C1C" w:rsidP="002C1133">
      <w:pPr>
        <w:pStyle w:val="11"/>
        <w:pBdr>
          <w:top w:val="nil"/>
          <w:left w:val="nil"/>
          <w:bottom w:val="nil"/>
          <w:right w:val="nil"/>
          <w:between w:val="nil"/>
        </w:pBdr>
        <w:ind w:left="-36" w:right="3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C1133">
        <w:rPr>
          <w:color w:val="000000"/>
          <w:sz w:val="28"/>
          <w:szCs w:val="28"/>
        </w:rPr>
        <w:t xml:space="preserve"> внесении изменений в постановление адм</w:t>
      </w:r>
      <w:r w:rsidR="005D54DA">
        <w:rPr>
          <w:color w:val="000000"/>
          <w:sz w:val="28"/>
          <w:szCs w:val="28"/>
        </w:rPr>
        <w:t>инистрации Саянского района от 28</w:t>
      </w:r>
      <w:r w:rsidR="002C1133">
        <w:rPr>
          <w:color w:val="000000"/>
          <w:sz w:val="28"/>
          <w:szCs w:val="28"/>
        </w:rPr>
        <w:t>.0</w:t>
      </w:r>
      <w:r w:rsidR="005D54DA">
        <w:rPr>
          <w:color w:val="000000"/>
          <w:sz w:val="28"/>
          <w:szCs w:val="28"/>
        </w:rPr>
        <w:t>3</w:t>
      </w:r>
      <w:r w:rsidR="002C1133">
        <w:rPr>
          <w:color w:val="000000"/>
          <w:sz w:val="28"/>
          <w:szCs w:val="28"/>
        </w:rPr>
        <w:t>.2020 № 14</w:t>
      </w:r>
      <w:r w:rsidR="005D54DA">
        <w:rPr>
          <w:color w:val="000000"/>
          <w:sz w:val="28"/>
          <w:szCs w:val="28"/>
        </w:rPr>
        <w:t>5</w:t>
      </w:r>
      <w:r w:rsidR="002C1133">
        <w:rPr>
          <w:color w:val="000000"/>
          <w:sz w:val="28"/>
          <w:szCs w:val="28"/>
        </w:rPr>
        <w:t>-п</w:t>
      </w:r>
      <w:r w:rsidR="00EC40AA">
        <w:rPr>
          <w:color w:val="000000"/>
          <w:sz w:val="28"/>
          <w:szCs w:val="28"/>
        </w:rPr>
        <w:t xml:space="preserve"> «</w:t>
      </w:r>
      <w:r w:rsidR="005D54DA">
        <w:rPr>
          <w:color w:val="000000"/>
          <w:sz w:val="28"/>
          <w:szCs w:val="28"/>
        </w:rPr>
        <w:t>О дополнительных мерах, направленных на предупреждение распространения коронавирусной инфекции, вызванной 2019-</w:t>
      </w:r>
      <w:r w:rsidR="005D54DA">
        <w:rPr>
          <w:color w:val="000000"/>
          <w:sz w:val="28"/>
          <w:szCs w:val="28"/>
          <w:lang w:val="en-US"/>
        </w:rPr>
        <w:t>nCoV</w:t>
      </w:r>
      <w:r w:rsidR="005D54DA">
        <w:rPr>
          <w:color w:val="000000"/>
          <w:sz w:val="28"/>
          <w:szCs w:val="28"/>
        </w:rPr>
        <w:t>, на территории Саянского района»</w:t>
      </w:r>
    </w:p>
    <w:p w:rsidR="00BB3CDB" w:rsidRPr="00625221" w:rsidRDefault="00BB3CDB" w:rsidP="008F2C1C">
      <w:pPr>
        <w:spacing w:after="0" w:line="240" w:lineRule="auto"/>
        <w:ind w:right="3400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040F" w:rsidRPr="0008040F" w:rsidRDefault="0008040F" w:rsidP="00080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08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21.12.1994 № 68-ФЗ </w:t>
      </w:r>
      <w:r w:rsidR="005E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защите населения и территорий от чрезвычайных ситуаций природного и техногенного характера», Федеральным </w:t>
      </w:r>
      <w:hyperlink r:id="rId7" w:history="1">
        <w:r w:rsidRPr="0008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30.03.1999 № 52-ФЗ «О санитарно-эпидемиологическом благополучии населения», </w:t>
      </w:r>
      <w:hyperlink r:id="rId8" w:history="1">
        <w:r w:rsidRPr="0008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 11.05.2020 № 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 Губернатора Красноярского края от </w:t>
      </w:r>
      <w:r w:rsidR="009331F7">
        <w:rPr>
          <w:rFonts w:ascii="Times New Roman" w:eastAsia="Times New Roman" w:hAnsi="Times New Roman" w:cs="Times New Roman"/>
          <w:sz w:val="28"/>
          <w:szCs w:val="28"/>
          <w:lang w:eastAsia="ru-RU"/>
        </w:rPr>
        <w:t>16.11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4C7A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31F7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-уг «О внесении изменений в указ Губернатора Красноярского края от 27.03.2020 № 71-уг «О дополнительных мерах, направленных на предупреждение распространение коронавирусной инфекции, вызванной 2019-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территории Красноярского края», </w:t>
      </w:r>
      <w:hyperlink r:id="rId9" w:history="1">
        <w:r w:rsidRPr="0008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90</w:t>
        </w:r>
      </w:hyperlink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Красноярского края, </w:t>
      </w:r>
      <w:hyperlink r:id="rId10" w:history="1">
        <w:r w:rsidRPr="0008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от 10.02.2000 № 9-631 «О защите населения и территории Красноярского края от чрезвычайных ситуаций природного и техногенного характера», учитывая методические </w:t>
      </w:r>
      <w:hyperlink r:id="rId11" w:history="1">
        <w:r w:rsidRPr="0008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рекомендации</w:t>
        </w:r>
      </w:hyperlink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«МР 3.1.0178-20. 3.1. Профилактика инфекционных болезней. Методические рекомендации. 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COVID-19», утвержденные Главным </w:t>
      </w:r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государственным санитарным врачом Российской Федерации 08.05.2020, приказ </w:t>
      </w:r>
      <w:proofErr w:type="spellStart"/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 08.07.2020 № 497 </w:t>
      </w:r>
      <w:r w:rsidR="005E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спортивных мероприятий на территории Российской Федерации», </w:t>
      </w:r>
      <w:hyperlink r:id="rId12" w:history="1">
        <w:r w:rsidRPr="000804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письмо</w:t>
        </w:r>
      </w:hyperlink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 14.05.2020 № ОМ-00-07/3471, </w:t>
      </w:r>
      <w:r w:rsidRPr="000804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письмо Управления Федеральной службы по надзору в сфере защиты прав потребителей и благополучия человека по Красноярскому краю от 26.08.2020 № 24-00-17/02-11619-2020, постановление главного государственного санитарного врача по Красноярскому  краю от 03.06.2020 №12, от 10.09.2020 № 15, решение краевой комиссии по предупреждению и </w:t>
      </w:r>
      <w:r w:rsidRPr="000804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 чрезвычайных ситуаций и обеспечению пожарной безопасности от 27.08.2020 № 84</w:t>
      </w:r>
      <w:r w:rsidRPr="000804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от 11.09.2020 №91, </w:t>
      </w:r>
      <w:r w:rsidRPr="0008040F"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статьей 81 Устава Саянского муниципального района,</w:t>
      </w:r>
      <w:r w:rsidRPr="0008040F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2C1133" w:rsidRDefault="002C1133" w:rsidP="00284CF9">
      <w:pPr>
        <w:pStyle w:val="11"/>
        <w:pBdr>
          <w:top w:val="nil"/>
          <w:left w:val="nil"/>
          <w:bottom w:val="nil"/>
          <w:right w:val="nil"/>
          <w:between w:val="nil"/>
        </w:pBdr>
        <w:ind w:left="-36"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35075">
        <w:rPr>
          <w:color w:val="000000"/>
          <w:sz w:val="28"/>
          <w:szCs w:val="28"/>
        </w:rPr>
        <w:t xml:space="preserve">1. </w:t>
      </w:r>
      <w:r w:rsidR="00C9242B">
        <w:rPr>
          <w:color w:val="000000"/>
          <w:sz w:val="28"/>
          <w:szCs w:val="28"/>
        </w:rPr>
        <w:t xml:space="preserve">Внести в постановление администрации Саянского района от </w:t>
      </w:r>
      <w:r w:rsidR="00A71DE1">
        <w:rPr>
          <w:color w:val="000000"/>
          <w:sz w:val="28"/>
          <w:szCs w:val="28"/>
        </w:rPr>
        <w:t>28</w:t>
      </w:r>
      <w:r w:rsidR="00C9242B">
        <w:rPr>
          <w:color w:val="000000"/>
          <w:sz w:val="28"/>
          <w:szCs w:val="28"/>
        </w:rPr>
        <w:t>.0</w:t>
      </w:r>
      <w:r w:rsidR="00A71DE1">
        <w:rPr>
          <w:color w:val="000000"/>
          <w:sz w:val="28"/>
          <w:szCs w:val="28"/>
        </w:rPr>
        <w:t>3</w:t>
      </w:r>
      <w:r w:rsidR="00C9242B">
        <w:rPr>
          <w:color w:val="000000"/>
          <w:sz w:val="28"/>
          <w:szCs w:val="28"/>
        </w:rPr>
        <w:t>.2020 № 14</w:t>
      </w:r>
      <w:r w:rsidR="00A71DE1">
        <w:rPr>
          <w:color w:val="000000"/>
          <w:sz w:val="28"/>
          <w:szCs w:val="28"/>
        </w:rPr>
        <w:t>5</w:t>
      </w:r>
      <w:r w:rsidR="00C9242B">
        <w:rPr>
          <w:color w:val="000000"/>
          <w:sz w:val="28"/>
          <w:szCs w:val="28"/>
        </w:rPr>
        <w:t>-п «</w:t>
      </w:r>
      <w:r w:rsidR="00A71DE1">
        <w:rPr>
          <w:color w:val="000000"/>
          <w:sz w:val="28"/>
          <w:szCs w:val="28"/>
        </w:rPr>
        <w:t>О дополнительных мерах, направленных на предупреждение распространения коронавирусной инфекции, вызванной 2019-</w:t>
      </w:r>
      <w:r w:rsidR="00A71DE1">
        <w:rPr>
          <w:color w:val="000000"/>
          <w:sz w:val="28"/>
          <w:szCs w:val="28"/>
          <w:lang w:val="en-US"/>
        </w:rPr>
        <w:t>nCoV</w:t>
      </w:r>
      <w:r w:rsidR="00A71DE1">
        <w:rPr>
          <w:color w:val="000000"/>
          <w:sz w:val="28"/>
          <w:szCs w:val="28"/>
        </w:rPr>
        <w:t>, на территории Саянского района</w:t>
      </w:r>
      <w:r w:rsidR="00C9242B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следующие изменения:</w:t>
      </w:r>
    </w:p>
    <w:p w:rsidR="009331F7" w:rsidRPr="00C10DE8" w:rsidRDefault="009331F7" w:rsidP="009331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дополнить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абзацем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следующего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содержания: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«требований,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предусмотренных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пунктом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2.8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2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постановления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части,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касающейся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дополнительных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общеразвивающих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физической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спорта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дополнительных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предпрофессиональных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физической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спорта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объектах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спорта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(независимо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собственности).»;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1.5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дополнить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подпунктами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4–6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следующего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содержания: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«4)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соблюдения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требований,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предусмотренных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пунктом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1.5.1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постановления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;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прекращения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доступа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посетителей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детские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игровые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комнаты,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расположенные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организациях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общественного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питания,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включительно;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соблюдения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режима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общественного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питания,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установленного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пунктом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1.10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постановления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.»;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дополнить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пунктом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1.5.1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следующего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содержания: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«1.5.1.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Обязать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хозяйствующие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субъекты,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оказывающие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общественного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питания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являющиеся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ресторанами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быстрого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питания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самообслуживания,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прекратить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доступ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рестораны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быстрого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питания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самообслуживания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несовершеннолетних,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достигших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возраста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(малолетних),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сопровождения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законных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представителей.»;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1.6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дополнить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абзацем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следующего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содержания: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«требований,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предусмотренных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пунктом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1.6.1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постановления </w:t>
      </w:r>
      <w:r w:rsidRPr="000C43FE">
        <w:rPr>
          <w:rFonts w:ascii="Times New Roman" w:eastAsia="Times New Roman" w:hAnsi="Times New Roman"/>
          <w:sz w:val="28"/>
          <w:szCs w:val="28"/>
          <w:lang w:eastAsia="ru-RU"/>
        </w:rPr>
        <w:t>(для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43FE">
        <w:rPr>
          <w:rFonts w:ascii="Times New Roman" w:eastAsia="Times New Roman" w:hAnsi="Times New Roman"/>
          <w:sz w:val="28"/>
          <w:szCs w:val="28"/>
          <w:lang w:eastAsia="ru-RU"/>
        </w:rPr>
        <w:t>развлекательных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43F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43FE">
        <w:rPr>
          <w:rFonts w:ascii="Times New Roman" w:eastAsia="Times New Roman" w:hAnsi="Times New Roman"/>
          <w:sz w:val="28"/>
          <w:szCs w:val="28"/>
          <w:lang w:eastAsia="ru-RU"/>
        </w:rPr>
        <w:t>досуговых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43FE">
        <w:rPr>
          <w:rFonts w:ascii="Times New Roman" w:eastAsia="Times New Roman" w:hAnsi="Times New Roman"/>
          <w:sz w:val="28"/>
          <w:szCs w:val="28"/>
          <w:lang w:eastAsia="ru-RU"/>
        </w:rPr>
        <w:t>заведений,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43FE">
        <w:rPr>
          <w:rFonts w:ascii="Times New Roman" w:eastAsia="Times New Roman" w:hAnsi="Times New Roman"/>
          <w:sz w:val="28"/>
          <w:szCs w:val="28"/>
          <w:lang w:eastAsia="ru-RU"/>
        </w:rPr>
        <w:t>детских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43FE">
        <w:rPr>
          <w:rFonts w:ascii="Times New Roman" w:eastAsia="Times New Roman" w:hAnsi="Times New Roman"/>
          <w:sz w:val="28"/>
          <w:szCs w:val="28"/>
          <w:lang w:eastAsia="ru-RU"/>
        </w:rPr>
        <w:t>игровых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43FE">
        <w:rPr>
          <w:rFonts w:ascii="Times New Roman" w:eastAsia="Times New Roman" w:hAnsi="Times New Roman"/>
          <w:sz w:val="28"/>
          <w:szCs w:val="28"/>
          <w:lang w:eastAsia="ru-RU"/>
        </w:rPr>
        <w:t>комнат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43FE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43FE">
        <w:rPr>
          <w:rFonts w:ascii="Times New Roman" w:eastAsia="Times New Roman" w:hAnsi="Times New Roman"/>
          <w:sz w:val="28"/>
          <w:szCs w:val="28"/>
          <w:lang w:eastAsia="ru-RU"/>
        </w:rPr>
        <w:t>детских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43FE">
        <w:rPr>
          <w:rFonts w:ascii="Times New Roman" w:eastAsia="Times New Roman" w:hAnsi="Times New Roman"/>
          <w:sz w:val="28"/>
          <w:szCs w:val="28"/>
          <w:lang w:eastAsia="ru-RU"/>
        </w:rPr>
        <w:t>развлекательных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43FE">
        <w:rPr>
          <w:rFonts w:ascii="Times New Roman" w:eastAsia="Times New Roman" w:hAnsi="Times New Roman"/>
          <w:sz w:val="28"/>
          <w:szCs w:val="28"/>
          <w:lang w:eastAsia="ru-RU"/>
        </w:rPr>
        <w:t>центров,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43FE">
        <w:rPr>
          <w:rFonts w:ascii="Times New Roman" w:eastAsia="Times New Roman" w:hAnsi="Times New Roman"/>
          <w:sz w:val="28"/>
          <w:szCs w:val="28"/>
          <w:lang w:eastAsia="ru-RU"/>
        </w:rPr>
        <w:t>расположенных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43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43FE">
        <w:rPr>
          <w:rFonts w:ascii="Times New Roman" w:eastAsia="Times New Roman" w:hAnsi="Times New Roman"/>
          <w:sz w:val="28"/>
          <w:szCs w:val="28"/>
          <w:lang w:eastAsia="ru-RU"/>
        </w:rPr>
        <w:t>торгово-развлекательных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43FE">
        <w:rPr>
          <w:rFonts w:ascii="Times New Roman" w:eastAsia="Times New Roman" w:hAnsi="Times New Roman"/>
          <w:sz w:val="28"/>
          <w:szCs w:val="28"/>
          <w:lang w:eastAsia="ru-RU"/>
        </w:rPr>
        <w:t>центрах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43F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43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43FE">
        <w:rPr>
          <w:rFonts w:ascii="Times New Roman" w:eastAsia="Times New Roman" w:hAnsi="Times New Roman"/>
          <w:sz w:val="28"/>
          <w:szCs w:val="28"/>
          <w:lang w:eastAsia="ru-RU"/>
        </w:rPr>
        <w:t>организациях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43FE">
        <w:rPr>
          <w:rFonts w:ascii="Times New Roman" w:eastAsia="Times New Roman" w:hAnsi="Times New Roman"/>
          <w:sz w:val="28"/>
          <w:szCs w:val="28"/>
          <w:lang w:eastAsia="ru-RU"/>
        </w:rPr>
        <w:t>общественного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43FE">
        <w:rPr>
          <w:rFonts w:ascii="Times New Roman" w:eastAsia="Times New Roman" w:hAnsi="Times New Roman"/>
          <w:sz w:val="28"/>
          <w:szCs w:val="28"/>
          <w:lang w:eastAsia="ru-RU"/>
        </w:rPr>
        <w:t>питания).»;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lastRenderedPageBreak/>
        <w:t>дополнить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пунктом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1.6.1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следующего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содержания: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«1.6.1.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Приостановить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отдыха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развлечений: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развлекательных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досуговых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заведениях,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детских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игровых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комнатах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детских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развлекательных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центрах,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расположенных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торгово-развлекательных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центрах;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детских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игровых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комнатах,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расположенных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организациях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общественного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питания.»;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1.7.1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дополнить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абзацами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следующего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содержания: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«не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допускать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отдыха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развлечений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развлекательных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досуговых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заведениях,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детских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игровых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комнатах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детских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развлекательных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центрах,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расположенных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торгово-развлекательных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центрах,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включительно;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допускать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территорию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торгово-развлекательных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центров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граждан,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использующих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средства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индивидуальной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защиты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дыхания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(лицевые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маски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одноразового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использования,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медицинские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маски,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ватно-марлевые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маски,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респираторы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заменяющие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текстильные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изделия).»;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1.8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дополнить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абзацами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следующего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содержания: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«требований,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предусмотренных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пунктом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1.8.1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постановления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;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требований,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предусмотренных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пунктами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1.8.2,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1.8.3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указа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(для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концертных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лиц,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принимающих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созданию,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показу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(публичному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исполнению)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концертных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программ).»;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дополнить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пунктами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1.8.1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–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1.8.3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следующего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содержания: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«1.8.1.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Обязать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театры,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кинотеатры,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концертные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организации: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допускать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здания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театров,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здания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(сооружения)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помещения,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расположены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кинотеатры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концертные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залы,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зрителей,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использующих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средства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индивидуальной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защиты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дыхания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(лицевые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маски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одноразового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использования,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медицинские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маски,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ватно-марлевые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маски,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респираторы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заменяющие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текстильные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изделия);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допускать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нахождение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объектов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зрителей,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использующих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средства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индивидуальной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защиты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дыхания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(лицевые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маски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одноразового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использования,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медицинские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маски,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ватно-марлевые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маски,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респираторы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заменяющие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текстильные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изделия).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1.8.2.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Обязать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концертные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организации,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организаторов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концертов,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исполнителей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(артистов,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актеров,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солистов,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танцоров,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музыкантов,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музыкальные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группы,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ансамбли,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оркестры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творческие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коллективы)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осуществлении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показа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(публичного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исполнения)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исполнения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концертных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соблюдать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особенности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режима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концертных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организаций: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lastRenderedPageBreak/>
        <w:t>не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допускать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функционирование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танцевальных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зон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площадок,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расположенных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концертном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(зрительном)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зале,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нахождение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зрителей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них;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обеспечить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просмотр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зрителями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концертной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исключительно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зрительских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(посадочных)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местах;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допускать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зрителей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концертный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(зрительный)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зал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входному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билету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указания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зрительского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(посадочного)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места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(для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концертных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организаторов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концертов).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1.8.3.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Обязать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концертные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организации,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организаторов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концертов,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хозяйствующих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субъектов,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осуществляющих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бронированию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продаже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билетов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развлекательные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события,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лиц,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принимающих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концертной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(гастрольно-концертной)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деятельности,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допускать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продажу,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дарение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иное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гражданам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билетов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концерты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указания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зрительского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места.»;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1.10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изложить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следующей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редакции: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«1.10.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Приостановить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(ограничить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режим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работы)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хозяйствующих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субъектов,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оказывающих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общественного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питания: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часа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часов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местному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времени;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(за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исключением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периода,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указанного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абзаце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втором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пункта)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часа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часов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следующего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местному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времени;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периоды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(за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исключением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периодов,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предусмотренных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абзацами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вторым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третьим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пункта)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улучшения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санитарно-эпидемиологической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обстановки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Красноярском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крае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часов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часов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следующего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местному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времени.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Установить,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действие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ограничений,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предусмотренных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абзацами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первым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четвертым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пункта,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распространя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случаи: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обслуживания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вынос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посещения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гражданами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общественного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питания;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доставки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заказов;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столовых,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буфетов,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кафе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предприятий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общественного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питания,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осуществляющих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организацию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питания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организаций;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хозяйствующих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субъектов,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оказывающих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общественного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питания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расположенных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территориях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аэропортов,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железнодорожных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вокзалов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железнодорожных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станций,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автовокзалов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автостанций.»;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пункте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2: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абзаце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первом: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слов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о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«приостановить»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заменить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словами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«приостановить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(ограничить)»;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абзац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третий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изложить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следующей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редакции: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lastRenderedPageBreak/>
        <w:t>«проведение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Саянского района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Красноярского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публичных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мероприятий,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досуговых,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развлекательных,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зрелищных,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культурных,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просветительских,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рекламных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подобных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очным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присутствием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настоящем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пункте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массовые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мероприятия),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исключением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конгрессной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выставочной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деятельности,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указанной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hyperlink r:id="rId13" w:history="1">
        <w:r w:rsidRPr="00C10DE8">
          <w:rPr>
            <w:rFonts w:ascii="Times New Roman" w:eastAsia="Times New Roman" w:hAnsi="Times New Roman"/>
            <w:spacing w:val="-4"/>
            <w:sz w:val="28"/>
            <w:szCs w:val="28"/>
            <w:lang w:eastAsia="ru-RU"/>
          </w:rPr>
          <w:t>пункте</w:t>
        </w:r>
        <w:r>
          <w:rPr>
            <w:rFonts w:ascii="Times New Roman" w:eastAsia="Times New Roman" w:hAnsi="Times New Roman"/>
            <w:spacing w:val="-4"/>
            <w:sz w:val="28"/>
            <w:szCs w:val="28"/>
            <w:lang w:eastAsia="ru-RU"/>
          </w:rPr>
          <w:t xml:space="preserve"> </w:t>
        </w:r>
        <w:r w:rsidRPr="00C10DE8">
          <w:rPr>
            <w:rFonts w:ascii="Times New Roman" w:eastAsia="Times New Roman" w:hAnsi="Times New Roman"/>
            <w:spacing w:val="-4"/>
            <w:sz w:val="28"/>
            <w:szCs w:val="28"/>
            <w:lang w:eastAsia="ru-RU"/>
          </w:rPr>
          <w:t>1.9</w:t>
        </w:r>
      </w:hyperlink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постановления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учетом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особенностей,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предусмотренных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абзацем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пятым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пункта;»;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дополнить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абзацем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следующего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содержания: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«Установить,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действие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ограничения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 Саянского района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Красноярского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массовых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мероприятий,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предусмотренного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абзацем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третьим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пункта,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распространяется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любые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досуговые,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развлекательные,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зрелищные,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культурные,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просветительские,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рекламные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подобные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очным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присутствием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граждан,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посвященные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празднованию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Нового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церемонии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открытия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Новогодних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елок)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территориях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общего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пользования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площадях,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улицах,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проездах,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набережных,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парках,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скверах,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бульварах),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объектах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спорта,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земельных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участках,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расположены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многоквартирные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дома,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торгово-развлекательных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центрах,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учреждениях,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предприятиях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организациях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искусства,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организациях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организациях,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осуществляющих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образовательную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(за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исключением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мероприятий,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посвященных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празднованию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Нового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года,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организациях,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осуществляющих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образовательную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дошкольного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образования,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организациях,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осуществляющих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присмотр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уход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детьми,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пределах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одной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группы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привлечения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лиц,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оказывающих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отдыха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развлечений,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являющихся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работниками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организаций),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организациях.»;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абзац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второй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2.8.2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изложить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следующей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редакции: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«</w:t>
      </w:r>
      <w:hyperlink r:id="rId14" w:history="1">
        <w:r w:rsidRPr="00C10DE8">
          <w:rPr>
            <w:rFonts w:ascii="Times New Roman" w:eastAsia="Times New Roman" w:hAnsi="Times New Roman"/>
            <w:spacing w:val="-4"/>
            <w:sz w:val="28"/>
            <w:szCs w:val="28"/>
            <w:lang w:eastAsia="ru-RU"/>
          </w:rPr>
          <w:t>постановления</w:t>
        </w:r>
      </w:hyperlink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Главного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государственного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санитарного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врача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20.12.2013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утверждении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СанПиН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2.1.2.3150-13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«Санитарно-эпидемиологические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размещению,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устройству,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оборудованию,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содержанию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режиму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бань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саун»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соблюдения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включительно);»;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дополнить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пунктом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2.9.1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следующего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содержания: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«2.9.1.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Установить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особый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передвижения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территориях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розничных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рынков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рынок),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ярмарок,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территориях,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оптовая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торговля,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предусмотренный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настоящим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пунктом.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Обязать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управляющие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рынком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компании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рынка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участии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поддержании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общественного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нем,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выполнении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санитарно-эпидемиологического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благополучия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населения: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допускать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территорию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рынка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граждан,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использующих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средства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индивидуальной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защиты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дыхания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(лицевые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маски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lastRenderedPageBreak/>
        <w:t>одноразового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использования,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медицинские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маски,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ватно-марлевые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маски,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респираторы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заменяющие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текстильные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изделия);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обеспечить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нахождением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территориях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рынков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исключительно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средствах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индивидуальной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защиты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дыхания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(лицевые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маски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одноразового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использования,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медицинские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маски,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ватно-марлевые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маски,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респираторы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заменяющие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текстильные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изделия).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Обязать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организаторов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ярмарок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выполнении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санитарно-эпидемиологического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благополучия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населения: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допускать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территорию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ярмарок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граждан,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использующих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средства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индивидуальной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защиты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дыхания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(лицевые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маски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одноразового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использования,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медицинские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маски,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ватно-марлевые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маски,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респираторы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заменяющие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текстильные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изделия);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обеспечить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нахождением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ярмарок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исключительно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средствах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индивидуальной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защиты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дыхания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(лицевые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маски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одноразового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использования,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медицинские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маски,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ватно-марлевые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маски,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респираторы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заменяющие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текстильные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изделия).</w:t>
      </w:r>
    </w:p>
    <w:p w:rsidR="009331F7" w:rsidRPr="00C10DE8" w:rsidRDefault="009331F7" w:rsidP="009331F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Обязать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лиц,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заключивших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управляющей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рынком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компанией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договоры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торговых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мест,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продавцов,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осуществляющих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продаже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товаров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(выполнению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работ,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оказанию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услуг)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рынке,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участников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ярмарок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хозяйствующих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субъектов,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осуществляющих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оптовую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торговлю,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соблюдать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санитарно-эпидемиологического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благополучия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населения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обслуживать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граждан,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использующих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средства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индивидуальной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защиты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дыхания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(лицевые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маски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одноразового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использования,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медицинские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маски,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ватно-марлевые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маски,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респираторы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заменяющие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текстильные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изделия).»;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2.</w:t>
      </w:r>
      <w:r w:rsidR="009C696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8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  <w:r w:rsidR="009C696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дополнить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абзацами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следующего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содержания: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«реализацию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дополнительных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общеразвивающих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физической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спорта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дополнительных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предпрофессиональных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физической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спорта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объектах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спорта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(независимо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собственности);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реализацию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перечней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молодежи,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направленных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спортивного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потенциала,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2020,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годы,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утвержденных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приказами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министерства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Красноярского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края,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рамках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государственной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Красноярского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«Развитие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образования»,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утвержденной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Правительства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Красноярского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30.09.2013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508-п.»;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абзаце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первом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2.</w:t>
      </w:r>
      <w:r w:rsidR="009C696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8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  <w:r w:rsidR="009C696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: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слов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о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«мероприятия,»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заменить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словами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«образовательные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мероприятия,»;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дополнить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пунктами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3.</w:t>
      </w:r>
      <w:r w:rsidR="009C696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4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.1,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3.</w:t>
      </w:r>
      <w:r w:rsidR="009C696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4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следующего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содержания: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lastRenderedPageBreak/>
        <w:t>«3.11.1.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целях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защиты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охрану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здоровья,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соблюдения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дистанции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менее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1,5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метра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(социального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дистанцирования)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рекомендовать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хозяйствующим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субъектам,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осуществляющим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торговую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деятельность,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приостановлена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федеральными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краевыми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правовыми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актами,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аптечным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организациям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принять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меры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увеличению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количества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(исполнителей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гражданско-правовым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договорам),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осуществляющих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кассовое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обслуживание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потребителей,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меры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увеличению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продолжительности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режима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торговых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объектов,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аптечных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организаций,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введению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круглосуточного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режима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работы,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включительно.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3.11.2.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целях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защиты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охрану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здоровья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рекомендовать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религиозным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организациям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органам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образований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Красноярского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религиозных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обрядов,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церемоний,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богослужений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принять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меры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обеспечению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безопасных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условий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совершения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гражданами.»;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пункте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3.13:</w:t>
      </w:r>
    </w:p>
    <w:p w:rsidR="009331F7" w:rsidRPr="00C10DE8" w:rsidRDefault="009331F7" w:rsidP="00933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слова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«</w:t>
      </w:r>
      <w:r w:rsidRPr="00C10DE8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улучшения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санитарно-эпидемиологической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обстановки»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заменить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словами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«до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улучшения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санитарно-эпидемиологической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обстановки,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иные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сроки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(периоды)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действия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дополнительных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мер,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направленных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предупреждение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распространения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коронавирусной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инфекции,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вызванной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2019-nCoV,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C696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Саянского района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Красноярского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края,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установлены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C10DE8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настоящим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9C696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постановлением</w:t>
      </w:r>
      <w:r w:rsidRPr="00C10DE8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.».</w:t>
      </w:r>
    </w:p>
    <w:p w:rsidR="00342F32" w:rsidRPr="00B86DA2" w:rsidRDefault="00C9242B" w:rsidP="004C7A5C">
      <w:pPr>
        <w:pStyle w:val="11"/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7000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84CF9">
        <w:rPr>
          <w:sz w:val="28"/>
          <w:szCs w:val="28"/>
        </w:rPr>
        <w:t>2</w:t>
      </w:r>
      <w:r w:rsidR="0074422D">
        <w:rPr>
          <w:sz w:val="28"/>
          <w:szCs w:val="28"/>
        </w:rPr>
        <w:t xml:space="preserve">. </w:t>
      </w:r>
      <w:r w:rsidR="00342F32" w:rsidRPr="00B86DA2">
        <w:rPr>
          <w:sz w:val="28"/>
          <w:szCs w:val="28"/>
        </w:rPr>
        <w:t xml:space="preserve">Настоящее постановление вступает в силу со дня его подписания, подлежит размещению на официальном сайте Саянского района </w:t>
      </w:r>
      <w:r w:rsidR="00342F32" w:rsidRPr="00B86DA2">
        <w:rPr>
          <w:sz w:val="28"/>
          <w:szCs w:val="28"/>
          <w:lang w:val="en-US"/>
        </w:rPr>
        <w:t>www</w:t>
      </w:r>
      <w:r w:rsidR="00342F32" w:rsidRPr="00B86DA2">
        <w:rPr>
          <w:sz w:val="28"/>
          <w:szCs w:val="28"/>
        </w:rPr>
        <w:t>.</w:t>
      </w:r>
      <w:r w:rsidR="00342F32" w:rsidRPr="00B86DA2">
        <w:rPr>
          <w:sz w:val="28"/>
          <w:szCs w:val="28"/>
          <w:lang w:val="en-US"/>
        </w:rPr>
        <w:t>adm</w:t>
      </w:r>
      <w:r w:rsidR="00342F32" w:rsidRPr="00B86DA2">
        <w:rPr>
          <w:sz w:val="28"/>
          <w:szCs w:val="28"/>
        </w:rPr>
        <w:t>-</w:t>
      </w:r>
      <w:r w:rsidR="00342F32" w:rsidRPr="00B86DA2">
        <w:rPr>
          <w:sz w:val="28"/>
          <w:szCs w:val="28"/>
          <w:lang w:val="en-US"/>
        </w:rPr>
        <w:t>sayany</w:t>
      </w:r>
      <w:r w:rsidR="00342F32" w:rsidRPr="00B86DA2">
        <w:rPr>
          <w:sz w:val="28"/>
          <w:szCs w:val="28"/>
        </w:rPr>
        <w:t>.</w:t>
      </w:r>
      <w:r w:rsidR="00342F32" w:rsidRPr="00B86DA2">
        <w:rPr>
          <w:sz w:val="28"/>
          <w:szCs w:val="28"/>
          <w:lang w:val="en-US"/>
        </w:rPr>
        <w:t>ru</w:t>
      </w:r>
      <w:r w:rsidR="00342F32" w:rsidRPr="00B86DA2">
        <w:rPr>
          <w:sz w:val="28"/>
          <w:szCs w:val="28"/>
        </w:rPr>
        <w:t xml:space="preserve"> и опубликованию в общественно-политической газете Саянского района «</w:t>
      </w:r>
      <w:proofErr w:type="spellStart"/>
      <w:r w:rsidR="00342F32" w:rsidRPr="00B86DA2">
        <w:rPr>
          <w:sz w:val="28"/>
          <w:szCs w:val="28"/>
        </w:rPr>
        <w:t>Присаянье</w:t>
      </w:r>
      <w:proofErr w:type="spellEnd"/>
      <w:r w:rsidR="00342F32" w:rsidRPr="00B86DA2">
        <w:rPr>
          <w:sz w:val="28"/>
          <w:szCs w:val="28"/>
        </w:rPr>
        <w:t>».</w:t>
      </w:r>
    </w:p>
    <w:p w:rsidR="00342F32" w:rsidRPr="00B86DA2" w:rsidRDefault="00284CF9" w:rsidP="00284CF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0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86DA2">
        <w:rPr>
          <w:rFonts w:ascii="Times New Roman" w:hAnsi="Times New Roman" w:cs="Times New Roman"/>
          <w:sz w:val="28"/>
          <w:szCs w:val="28"/>
        </w:rPr>
        <w:t>.</w:t>
      </w:r>
      <w:r w:rsidR="0074422D">
        <w:rPr>
          <w:rFonts w:ascii="Times New Roman" w:hAnsi="Times New Roman" w:cs="Times New Roman"/>
          <w:sz w:val="28"/>
          <w:szCs w:val="28"/>
        </w:rPr>
        <w:t xml:space="preserve">  </w:t>
      </w:r>
      <w:r w:rsidR="00342F32" w:rsidRPr="00B86DA2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342F32" w:rsidRPr="00342F32" w:rsidRDefault="00342F32" w:rsidP="00804786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804786">
      <w:pPr>
        <w:pStyle w:val="ConsPlusTitle"/>
        <w:widowControl/>
        <w:ind w:firstLine="7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4CF9" w:rsidRPr="00284CF9" w:rsidRDefault="00EF2AE3" w:rsidP="00EF2AE3">
      <w:pPr>
        <w:tabs>
          <w:tab w:val="left" w:pos="6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И.В. Данилин</w:t>
      </w:r>
    </w:p>
    <w:sectPr w:rsidR="00284CF9" w:rsidRPr="00284CF9" w:rsidSect="00F35075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E548CA"/>
    <w:multiLevelType w:val="hybridMultilevel"/>
    <w:tmpl w:val="A072E7D6"/>
    <w:lvl w:ilvl="0" w:tplc="AC52542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1048F9"/>
    <w:multiLevelType w:val="multilevel"/>
    <w:tmpl w:val="8B8039BE"/>
    <w:lvl w:ilvl="0">
      <w:start w:val="1"/>
      <w:numFmt w:val="decimal"/>
      <w:pStyle w:val="1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13"/>
  </w:num>
  <w:num w:numId="8">
    <w:abstractNumId w:val="1"/>
  </w:num>
  <w:num w:numId="9">
    <w:abstractNumId w:val="11"/>
  </w:num>
  <w:num w:numId="10">
    <w:abstractNumId w:val="6"/>
  </w:num>
  <w:num w:numId="11">
    <w:abstractNumId w:val="12"/>
  </w:num>
  <w:num w:numId="12">
    <w:abstractNumId w:val="10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0C"/>
    <w:rsid w:val="00005B5A"/>
    <w:rsid w:val="0008040F"/>
    <w:rsid w:val="000C7BAB"/>
    <w:rsid w:val="000D2E34"/>
    <w:rsid w:val="000F69C1"/>
    <w:rsid w:val="000F6E9B"/>
    <w:rsid w:val="00110338"/>
    <w:rsid w:val="001607D9"/>
    <w:rsid w:val="00170A82"/>
    <w:rsid w:val="00182F4F"/>
    <w:rsid w:val="0019796E"/>
    <w:rsid w:val="001C030C"/>
    <w:rsid w:val="00221C25"/>
    <w:rsid w:val="00270001"/>
    <w:rsid w:val="00284CF9"/>
    <w:rsid w:val="00285BE7"/>
    <w:rsid w:val="00290978"/>
    <w:rsid w:val="002C1133"/>
    <w:rsid w:val="002D4D0A"/>
    <w:rsid w:val="00305AA1"/>
    <w:rsid w:val="00323156"/>
    <w:rsid w:val="0034195E"/>
    <w:rsid w:val="00342F32"/>
    <w:rsid w:val="003C405E"/>
    <w:rsid w:val="00400818"/>
    <w:rsid w:val="00423618"/>
    <w:rsid w:val="00435E92"/>
    <w:rsid w:val="004705CD"/>
    <w:rsid w:val="00496241"/>
    <w:rsid w:val="004A4306"/>
    <w:rsid w:val="004C7A5C"/>
    <w:rsid w:val="005655AC"/>
    <w:rsid w:val="005D54DA"/>
    <w:rsid w:val="005E4E99"/>
    <w:rsid w:val="00625221"/>
    <w:rsid w:val="00642AE2"/>
    <w:rsid w:val="00663242"/>
    <w:rsid w:val="006B0D29"/>
    <w:rsid w:val="006B1FDF"/>
    <w:rsid w:val="006C7FF0"/>
    <w:rsid w:val="006E0FE0"/>
    <w:rsid w:val="006E6C60"/>
    <w:rsid w:val="00701A97"/>
    <w:rsid w:val="00701B7A"/>
    <w:rsid w:val="0070312C"/>
    <w:rsid w:val="00712CC4"/>
    <w:rsid w:val="0074422D"/>
    <w:rsid w:val="007518FC"/>
    <w:rsid w:val="007666EB"/>
    <w:rsid w:val="007761D4"/>
    <w:rsid w:val="00776B54"/>
    <w:rsid w:val="00797468"/>
    <w:rsid w:val="007A2E90"/>
    <w:rsid w:val="007B6A9C"/>
    <w:rsid w:val="007D30E9"/>
    <w:rsid w:val="00804786"/>
    <w:rsid w:val="008056C8"/>
    <w:rsid w:val="00834B59"/>
    <w:rsid w:val="008F2C1C"/>
    <w:rsid w:val="009149BC"/>
    <w:rsid w:val="009263D1"/>
    <w:rsid w:val="009331F7"/>
    <w:rsid w:val="0094591F"/>
    <w:rsid w:val="009B5B3F"/>
    <w:rsid w:val="009C6960"/>
    <w:rsid w:val="00A108A1"/>
    <w:rsid w:val="00A37055"/>
    <w:rsid w:val="00A71DE1"/>
    <w:rsid w:val="00A81C55"/>
    <w:rsid w:val="00A83D23"/>
    <w:rsid w:val="00AF1120"/>
    <w:rsid w:val="00B44E4A"/>
    <w:rsid w:val="00B47BB1"/>
    <w:rsid w:val="00B71CD8"/>
    <w:rsid w:val="00B86DA2"/>
    <w:rsid w:val="00BB3CDB"/>
    <w:rsid w:val="00BE3A79"/>
    <w:rsid w:val="00C320FC"/>
    <w:rsid w:val="00C806B4"/>
    <w:rsid w:val="00C83F73"/>
    <w:rsid w:val="00C86CC2"/>
    <w:rsid w:val="00C87DF3"/>
    <w:rsid w:val="00C9242B"/>
    <w:rsid w:val="00CE111E"/>
    <w:rsid w:val="00CE538E"/>
    <w:rsid w:val="00CF0C67"/>
    <w:rsid w:val="00D92773"/>
    <w:rsid w:val="00DE10FD"/>
    <w:rsid w:val="00DF5B9C"/>
    <w:rsid w:val="00E51376"/>
    <w:rsid w:val="00E56A89"/>
    <w:rsid w:val="00E70D9B"/>
    <w:rsid w:val="00EC40AA"/>
    <w:rsid w:val="00ED045F"/>
    <w:rsid w:val="00EF2AE3"/>
    <w:rsid w:val="00EF6540"/>
    <w:rsid w:val="00EF6B3A"/>
    <w:rsid w:val="00F35075"/>
    <w:rsid w:val="00F557B6"/>
    <w:rsid w:val="00F75C81"/>
    <w:rsid w:val="00F8504A"/>
    <w:rsid w:val="00F86041"/>
    <w:rsid w:val="00FD6ED7"/>
    <w:rsid w:val="00F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qFormat/>
    <w:rsid w:val="009331F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link w:val="20"/>
    <w:qFormat/>
    <w:rsid w:val="009331F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9331F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BB3CDB"/>
    <w:rPr>
      <w:b/>
      <w:bCs/>
    </w:rPr>
  </w:style>
  <w:style w:type="paragraph" w:styleId="a7">
    <w:name w:val="List Paragraph"/>
    <w:basedOn w:val="a"/>
    <w:qFormat/>
    <w:rsid w:val="00BB3CDB"/>
    <w:pPr>
      <w:ind w:left="720"/>
      <w:contextualSpacing/>
    </w:pPr>
  </w:style>
  <w:style w:type="table" w:styleId="a8">
    <w:name w:val="Table Grid"/>
    <w:basedOn w:val="a3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b">
    <w:name w:val="Hyperlink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2"/>
    <w:link w:val="ac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rsid w:val="009331F7"/>
    <w:rPr>
      <w:rFonts w:ascii="Liberation Sans" w:eastAsia="Microsoft YaHei" w:hAnsi="Liberation Sans" w:cs="Arial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2"/>
    <w:link w:val="2"/>
    <w:rsid w:val="009331F7"/>
    <w:rPr>
      <w:rFonts w:ascii="Liberation Sans" w:eastAsia="Microsoft YaHei" w:hAnsi="Liberation Sans" w:cs="Arial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2"/>
    <w:link w:val="3"/>
    <w:rsid w:val="009331F7"/>
    <w:rPr>
      <w:rFonts w:ascii="Liberation Sans" w:eastAsia="Microsoft YaHei" w:hAnsi="Liberation Sans" w:cs="Arial"/>
      <w:b/>
      <w:bCs/>
      <w:sz w:val="28"/>
      <w:szCs w:val="28"/>
      <w:lang w:eastAsia="zh-CN"/>
    </w:rPr>
  </w:style>
  <w:style w:type="character" w:customStyle="1" w:styleId="WW8Num1z0">
    <w:name w:val="WW8Num1z0"/>
    <w:rsid w:val="009331F7"/>
  </w:style>
  <w:style w:type="character" w:customStyle="1" w:styleId="WW8Num1z1">
    <w:name w:val="WW8Num1z1"/>
    <w:rsid w:val="009331F7"/>
  </w:style>
  <w:style w:type="character" w:customStyle="1" w:styleId="WW8Num1z2">
    <w:name w:val="WW8Num1z2"/>
    <w:rsid w:val="009331F7"/>
  </w:style>
  <w:style w:type="character" w:customStyle="1" w:styleId="WW8Num1z3">
    <w:name w:val="WW8Num1z3"/>
    <w:rsid w:val="009331F7"/>
  </w:style>
  <w:style w:type="character" w:customStyle="1" w:styleId="WW8Num1z4">
    <w:name w:val="WW8Num1z4"/>
    <w:rsid w:val="009331F7"/>
  </w:style>
  <w:style w:type="character" w:customStyle="1" w:styleId="WW8Num1z5">
    <w:name w:val="WW8Num1z5"/>
    <w:rsid w:val="009331F7"/>
  </w:style>
  <w:style w:type="character" w:customStyle="1" w:styleId="WW8Num1z6">
    <w:name w:val="WW8Num1z6"/>
    <w:rsid w:val="009331F7"/>
  </w:style>
  <w:style w:type="character" w:customStyle="1" w:styleId="WW8Num1z7">
    <w:name w:val="WW8Num1z7"/>
    <w:rsid w:val="009331F7"/>
  </w:style>
  <w:style w:type="character" w:customStyle="1" w:styleId="WW8Num1z8">
    <w:name w:val="WW8Num1z8"/>
    <w:rsid w:val="009331F7"/>
  </w:style>
  <w:style w:type="character" w:customStyle="1" w:styleId="WW8Num2z0">
    <w:name w:val="WW8Num2z0"/>
    <w:rsid w:val="009331F7"/>
    <w:rPr>
      <w:rFonts w:hint="default"/>
    </w:rPr>
  </w:style>
  <w:style w:type="character" w:customStyle="1" w:styleId="WW8Num2z1">
    <w:name w:val="WW8Num2z1"/>
    <w:rsid w:val="009331F7"/>
  </w:style>
  <w:style w:type="character" w:customStyle="1" w:styleId="WW8Num2z2">
    <w:name w:val="WW8Num2z2"/>
    <w:rsid w:val="009331F7"/>
  </w:style>
  <w:style w:type="character" w:customStyle="1" w:styleId="WW8Num2z3">
    <w:name w:val="WW8Num2z3"/>
    <w:rsid w:val="009331F7"/>
  </w:style>
  <w:style w:type="character" w:customStyle="1" w:styleId="WW8Num2z4">
    <w:name w:val="WW8Num2z4"/>
    <w:rsid w:val="009331F7"/>
  </w:style>
  <w:style w:type="character" w:customStyle="1" w:styleId="WW8Num2z5">
    <w:name w:val="WW8Num2z5"/>
    <w:rsid w:val="009331F7"/>
  </w:style>
  <w:style w:type="character" w:customStyle="1" w:styleId="WW8Num2z6">
    <w:name w:val="WW8Num2z6"/>
    <w:rsid w:val="009331F7"/>
  </w:style>
  <w:style w:type="character" w:customStyle="1" w:styleId="WW8Num2z7">
    <w:name w:val="WW8Num2z7"/>
    <w:rsid w:val="009331F7"/>
  </w:style>
  <w:style w:type="character" w:customStyle="1" w:styleId="WW8Num2z8">
    <w:name w:val="WW8Num2z8"/>
    <w:rsid w:val="009331F7"/>
  </w:style>
  <w:style w:type="character" w:customStyle="1" w:styleId="WW8Num3z0">
    <w:name w:val="WW8Num3z0"/>
    <w:rsid w:val="009331F7"/>
    <w:rPr>
      <w:rFonts w:hint="default"/>
    </w:rPr>
  </w:style>
  <w:style w:type="character" w:customStyle="1" w:styleId="WW8Num3z1">
    <w:name w:val="WW8Num3z1"/>
    <w:rsid w:val="009331F7"/>
  </w:style>
  <w:style w:type="character" w:customStyle="1" w:styleId="WW8Num3z2">
    <w:name w:val="WW8Num3z2"/>
    <w:rsid w:val="009331F7"/>
  </w:style>
  <w:style w:type="character" w:customStyle="1" w:styleId="WW8Num3z3">
    <w:name w:val="WW8Num3z3"/>
    <w:rsid w:val="009331F7"/>
  </w:style>
  <w:style w:type="character" w:customStyle="1" w:styleId="WW8Num3z4">
    <w:name w:val="WW8Num3z4"/>
    <w:rsid w:val="009331F7"/>
  </w:style>
  <w:style w:type="character" w:customStyle="1" w:styleId="WW8Num3z5">
    <w:name w:val="WW8Num3z5"/>
    <w:rsid w:val="009331F7"/>
  </w:style>
  <w:style w:type="character" w:customStyle="1" w:styleId="WW8Num3z6">
    <w:name w:val="WW8Num3z6"/>
    <w:rsid w:val="009331F7"/>
  </w:style>
  <w:style w:type="character" w:customStyle="1" w:styleId="WW8Num3z7">
    <w:name w:val="WW8Num3z7"/>
    <w:rsid w:val="009331F7"/>
  </w:style>
  <w:style w:type="character" w:customStyle="1" w:styleId="WW8Num3z8">
    <w:name w:val="WW8Num3z8"/>
    <w:rsid w:val="009331F7"/>
  </w:style>
  <w:style w:type="character" w:customStyle="1" w:styleId="WW8Num4z0">
    <w:name w:val="WW8Num4z0"/>
    <w:rsid w:val="009331F7"/>
    <w:rPr>
      <w:rFonts w:hint="default"/>
    </w:rPr>
  </w:style>
  <w:style w:type="character" w:customStyle="1" w:styleId="WW8Num5z0">
    <w:name w:val="WW8Num5z0"/>
    <w:rsid w:val="009331F7"/>
    <w:rPr>
      <w:rFonts w:hint="default"/>
    </w:rPr>
  </w:style>
  <w:style w:type="character" w:customStyle="1" w:styleId="WW8Num5z1">
    <w:name w:val="WW8Num5z1"/>
    <w:rsid w:val="009331F7"/>
  </w:style>
  <w:style w:type="character" w:customStyle="1" w:styleId="WW8Num5z2">
    <w:name w:val="WW8Num5z2"/>
    <w:rsid w:val="009331F7"/>
  </w:style>
  <w:style w:type="character" w:customStyle="1" w:styleId="WW8Num5z3">
    <w:name w:val="WW8Num5z3"/>
    <w:rsid w:val="009331F7"/>
  </w:style>
  <w:style w:type="character" w:customStyle="1" w:styleId="WW8Num5z4">
    <w:name w:val="WW8Num5z4"/>
    <w:rsid w:val="009331F7"/>
  </w:style>
  <w:style w:type="character" w:customStyle="1" w:styleId="WW8Num5z5">
    <w:name w:val="WW8Num5z5"/>
    <w:rsid w:val="009331F7"/>
  </w:style>
  <w:style w:type="character" w:customStyle="1" w:styleId="WW8Num5z6">
    <w:name w:val="WW8Num5z6"/>
    <w:rsid w:val="009331F7"/>
  </w:style>
  <w:style w:type="character" w:customStyle="1" w:styleId="WW8Num5z7">
    <w:name w:val="WW8Num5z7"/>
    <w:rsid w:val="009331F7"/>
  </w:style>
  <w:style w:type="character" w:customStyle="1" w:styleId="WW8Num5z8">
    <w:name w:val="WW8Num5z8"/>
    <w:rsid w:val="009331F7"/>
  </w:style>
  <w:style w:type="character" w:customStyle="1" w:styleId="12">
    <w:name w:val="Основной шрифт абзаца1"/>
    <w:rsid w:val="009331F7"/>
  </w:style>
  <w:style w:type="character" w:customStyle="1" w:styleId="ae">
    <w:name w:val="Основной текст с отступом Знак"/>
    <w:rsid w:val="009331F7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Верхний колонтитул Знак"/>
    <w:basedOn w:val="12"/>
    <w:rsid w:val="009331F7"/>
  </w:style>
  <w:style w:type="character" w:customStyle="1" w:styleId="af0">
    <w:name w:val="Нижний колонтитул Знак"/>
    <w:basedOn w:val="12"/>
    <w:rsid w:val="009331F7"/>
  </w:style>
  <w:style w:type="character" w:customStyle="1" w:styleId="doctitleimportant1">
    <w:name w:val="doc__title_important1"/>
    <w:rsid w:val="009331F7"/>
    <w:rPr>
      <w:vanish w:val="0"/>
      <w:color w:val="000000"/>
    </w:rPr>
  </w:style>
  <w:style w:type="paragraph" w:customStyle="1" w:styleId="a0">
    <w:name w:val="Заголовок"/>
    <w:basedOn w:val="a"/>
    <w:next w:val="a1"/>
    <w:rsid w:val="009331F7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1">
    <w:name w:val="Body Text"/>
    <w:basedOn w:val="a"/>
    <w:link w:val="af1"/>
    <w:rsid w:val="009331F7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af1">
    <w:name w:val="Основной текст Знак"/>
    <w:basedOn w:val="a2"/>
    <w:link w:val="a1"/>
    <w:rsid w:val="009331F7"/>
    <w:rPr>
      <w:rFonts w:ascii="Calibri" w:eastAsia="Calibri" w:hAnsi="Calibri" w:cs="Times New Roman"/>
      <w:lang w:eastAsia="zh-CN"/>
    </w:rPr>
  </w:style>
  <w:style w:type="paragraph" w:styleId="af2">
    <w:name w:val="List"/>
    <w:basedOn w:val="a1"/>
    <w:rsid w:val="009331F7"/>
    <w:rPr>
      <w:rFonts w:cs="Arial"/>
    </w:rPr>
  </w:style>
  <w:style w:type="paragraph" w:styleId="af3">
    <w:name w:val="caption"/>
    <w:basedOn w:val="a"/>
    <w:qFormat/>
    <w:rsid w:val="009331F7"/>
    <w:pPr>
      <w:suppressLineNumbers/>
      <w:suppressAutoHyphens/>
      <w:spacing w:before="120" w:after="120"/>
    </w:pPr>
    <w:rPr>
      <w:rFonts w:ascii="Calibri" w:eastAsia="Calibri" w:hAnsi="Calibri"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9331F7"/>
    <w:pPr>
      <w:suppressLineNumbers/>
      <w:suppressAutoHyphens/>
    </w:pPr>
    <w:rPr>
      <w:rFonts w:ascii="Calibri" w:eastAsia="Calibri" w:hAnsi="Calibri" w:cs="Arial"/>
      <w:lang w:eastAsia="zh-CN"/>
    </w:rPr>
  </w:style>
  <w:style w:type="paragraph" w:styleId="af4">
    <w:name w:val="No Spacing"/>
    <w:qFormat/>
    <w:rsid w:val="009331F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f5">
    <w:name w:val="Body Text Indent"/>
    <w:basedOn w:val="a"/>
    <w:link w:val="14"/>
    <w:rsid w:val="009331F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4">
    <w:name w:val="Основной текст с отступом Знак1"/>
    <w:basedOn w:val="a2"/>
    <w:link w:val="af5"/>
    <w:rsid w:val="009331F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6">
    <w:name w:val="header"/>
    <w:basedOn w:val="a"/>
    <w:link w:val="15"/>
    <w:rsid w:val="009331F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15">
    <w:name w:val="Верхний колонтитул Знак1"/>
    <w:basedOn w:val="a2"/>
    <w:link w:val="af6"/>
    <w:rsid w:val="009331F7"/>
    <w:rPr>
      <w:rFonts w:ascii="Calibri" w:eastAsia="Calibri" w:hAnsi="Calibri" w:cs="Times New Roman"/>
      <w:lang w:eastAsia="zh-CN"/>
    </w:rPr>
  </w:style>
  <w:style w:type="paragraph" w:styleId="af7">
    <w:name w:val="footer"/>
    <w:basedOn w:val="a"/>
    <w:link w:val="16"/>
    <w:rsid w:val="009331F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16">
    <w:name w:val="Нижний колонтитул Знак1"/>
    <w:basedOn w:val="a2"/>
    <w:link w:val="af7"/>
    <w:rsid w:val="009331F7"/>
    <w:rPr>
      <w:rFonts w:ascii="Calibri" w:eastAsia="Calibri" w:hAnsi="Calibri" w:cs="Times New Roman"/>
      <w:lang w:eastAsia="zh-CN"/>
    </w:rPr>
  </w:style>
  <w:style w:type="paragraph" w:customStyle="1" w:styleId="af8">
    <w:name w:val="Блочная цитата"/>
    <w:basedOn w:val="a"/>
    <w:rsid w:val="009331F7"/>
    <w:pPr>
      <w:suppressAutoHyphens/>
      <w:spacing w:after="283"/>
      <w:ind w:left="567" w:right="567"/>
    </w:pPr>
    <w:rPr>
      <w:rFonts w:ascii="Calibri" w:eastAsia="Calibri" w:hAnsi="Calibri" w:cs="Times New Roman"/>
      <w:lang w:eastAsia="zh-CN"/>
    </w:rPr>
  </w:style>
  <w:style w:type="paragraph" w:styleId="af9">
    <w:name w:val="Subtitle"/>
    <w:basedOn w:val="a0"/>
    <w:next w:val="a1"/>
    <w:link w:val="afa"/>
    <w:qFormat/>
    <w:rsid w:val="009331F7"/>
    <w:pPr>
      <w:spacing w:before="60"/>
      <w:jc w:val="center"/>
    </w:pPr>
    <w:rPr>
      <w:sz w:val="36"/>
      <w:szCs w:val="36"/>
    </w:rPr>
  </w:style>
  <w:style w:type="character" w:customStyle="1" w:styleId="afa">
    <w:name w:val="Подзаголовок Знак"/>
    <w:basedOn w:val="a2"/>
    <w:link w:val="af9"/>
    <w:rsid w:val="009331F7"/>
    <w:rPr>
      <w:rFonts w:ascii="Liberation Sans" w:eastAsia="Microsoft YaHei" w:hAnsi="Liberation Sans" w:cs="Arial"/>
      <w:sz w:val="36"/>
      <w:szCs w:val="3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qFormat/>
    <w:rsid w:val="009331F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link w:val="20"/>
    <w:qFormat/>
    <w:rsid w:val="009331F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9331F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BB3CDB"/>
    <w:rPr>
      <w:b/>
      <w:bCs/>
    </w:rPr>
  </w:style>
  <w:style w:type="paragraph" w:styleId="a7">
    <w:name w:val="List Paragraph"/>
    <w:basedOn w:val="a"/>
    <w:qFormat/>
    <w:rsid w:val="00BB3CDB"/>
    <w:pPr>
      <w:ind w:left="720"/>
      <w:contextualSpacing/>
    </w:pPr>
  </w:style>
  <w:style w:type="table" w:styleId="a8">
    <w:name w:val="Table Grid"/>
    <w:basedOn w:val="a3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b">
    <w:name w:val="Hyperlink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2"/>
    <w:link w:val="ac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rsid w:val="009331F7"/>
    <w:rPr>
      <w:rFonts w:ascii="Liberation Sans" w:eastAsia="Microsoft YaHei" w:hAnsi="Liberation Sans" w:cs="Arial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2"/>
    <w:link w:val="2"/>
    <w:rsid w:val="009331F7"/>
    <w:rPr>
      <w:rFonts w:ascii="Liberation Sans" w:eastAsia="Microsoft YaHei" w:hAnsi="Liberation Sans" w:cs="Arial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2"/>
    <w:link w:val="3"/>
    <w:rsid w:val="009331F7"/>
    <w:rPr>
      <w:rFonts w:ascii="Liberation Sans" w:eastAsia="Microsoft YaHei" w:hAnsi="Liberation Sans" w:cs="Arial"/>
      <w:b/>
      <w:bCs/>
      <w:sz w:val="28"/>
      <w:szCs w:val="28"/>
      <w:lang w:eastAsia="zh-CN"/>
    </w:rPr>
  </w:style>
  <w:style w:type="character" w:customStyle="1" w:styleId="WW8Num1z0">
    <w:name w:val="WW8Num1z0"/>
    <w:rsid w:val="009331F7"/>
  </w:style>
  <w:style w:type="character" w:customStyle="1" w:styleId="WW8Num1z1">
    <w:name w:val="WW8Num1z1"/>
    <w:rsid w:val="009331F7"/>
  </w:style>
  <w:style w:type="character" w:customStyle="1" w:styleId="WW8Num1z2">
    <w:name w:val="WW8Num1z2"/>
    <w:rsid w:val="009331F7"/>
  </w:style>
  <w:style w:type="character" w:customStyle="1" w:styleId="WW8Num1z3">
    <w:name w:val="WW8Num1z3"/>
    <w:rsid w:val="009331F7"/>
  </w:style>
  <w:style w:type="character" w:customStyle="1" w:styleId="WW8Num1z4">
    <w:name w:val="WW8Num1z4"/>
    <w:rsid w:val="009331F7"/>
  </w:style>
  <w:style w:type="character" w:customStyle="1" w:styleId="WW8Num1z5">
    <w:name w:val="WW8Num1z5"/>
    <w:rsid w:val="009331F7"/>
  </w:style>
  <w:style w:type="character" w:customStyle="1" w:styleId="WW8Num1z6">
    <w:name w:val="WW8Num1z6"/>
    <w:rsid w:val="009331F7"/>
  </w:style>
  <w:style w:type="character" w:customStyle="1" w:styleId="WW8Num1z7">
    <w:name w:val="WW8Num1z7"/>
    <w:rsid w:val="009331F7"/>
  </w:style>
  <w:style w:type="character" w:customStyle="1" w:styleId="WW8Num1z8">
    <w:name w:val="WW8Num1z8"/>
    <w:rsid w:val="009331F7"/>
  </w:style>
  <w:style w:type="character" w:customStyle="1" w:styleId="WW8Num2z0">
    <w:name w:val="WW8Num2z0"/>
    <w:rsid w:val="009331F7"/>
    <w:rPr>
      <w:rFonts w:hint="default"/>
    </w:rPr>
  </w:style>
  <w:style w:type="character" w:customStyle="1" w:styleId="WW8Num2z1">
    <w:name w:val="WW8Num2z1"/>
    <w:rsid w:val="009331F7"/>
  </w:style>
  <w:style w:type="character" w:customStyle="1" w:styleId="WW8Num2z2">
    <w:name w:val="WW8Num2z2"/>
    <w:rsid w:val="009331F7"/>
  </w:style>
  <w:style w:type="character" w:customStyle="1" w:styleId="WW8Num2z3">
    <w:name w:val="WW8Num2z3"/>
    <w:rsid w:val="009331F7"/>
  </w:style>
  <w:style w:type="character" w:customStyle="1" w:styleId="WW8Num2z4">
    <w:name w:val="WW8Num2z4"/>
    <w:rsid w:val="009331F7"/>
  </w:style>
  <w:style w:type="character" w:customStyle="1" w:styleId="WW8Num2z5">
    <w:name w:val="WW8Num2z5"/>
    <w:rsid w:val="009331F7"/>
  </w:style>
  <w:style w:type="character" w:customStyle="1" w:styleId="WW8Num2z6">
    <w:name w:val="WW8Num2z6"/>
    <w:rsid w:val="009331F7"/>
  </w:style>
  <w:style w:type="character" w:customStyle="1" w:styleId="WW8Num2z7">
    <w:name w:val="WW8Num2z7"/>
    <w:rsid w:val="009331F7"/>
  </w:style>
  <w:style w:type="character" w:customStyle="1" w:styleId="WW8Num2z8">
    <w:name w:val="WW8Num2z8"/>
    <w:rsid w:val="009331F7"/>
  </w:style>
  <w:style w:type="character" w:customStyle="1" w:styleId="WW8Num3z0">
    <w:name w:val="WW8Num3z0"/>
    <w:rsid w:val="009331F7"/>
    <w:rPr>
      <w:rFonts w:hint="default"/>
    </w:rPr>
  </w:style>
  <w:style w:type="character" w:customStyle="1" w:styleId="WW8Num3z1">
    <w:name w:val="WW8Num3z1"/>
    <w:rsid w:val="009331F7"/>
  </w:style>
  <w:style w:type="character" w:customStyle="1" w:styleId="WW8Num3z2">
    <w:name w:val="WW8Num3z2"/>
    <w:rsid w:val="009331F7"/>
  </w:style>
  <w:style w:type="character" w:customStyle="1" w:styleId="WW8Num3z3">
    <w:name w:val="WW8Num3z3"/>
    <w:rsid w:val="009331F7"/>
  </w:style>
  <w:style w:type="character" w:customStyle="1" w:styleId="WW8Num3z4">
    <w:name w:val="WW8Num3z4"/>
    <w:rsid w:val="009331F7"/>
  </w:style>
  <w:style w:type="character" w:customStyle="1" w:styleId="WW8Num3z5">
    <w:name w:val="WW8Num3z5"/>
    <w:rsid w:val="009331F7"/>
  </w:style>
  <w:style w:type="character" w:customStyle="1" w:styleId="WW8Num3z6">
    <w:name w:val="WW8Num3z6"/>
    <w:rsid w:val="009331F7"/>
  </w:style>
  <w:style w:type="character" w:customStyle="1" w:styleId="WW8Num3z7">
    <w:name w:val="WW8Num3z7"/>
    <w:rsid w:val="009331F7"/>
  </w:style>
  <w:style w:type="character" w:customStyle="1" w:styleId="WW8Num3z8">
    <w:name w:val="WW8Num3z8"/>
    <w:rsid w:val="009331F7"/>
  </w:style>
  <w:style w:type="character" w:customStyle="1" w:styleId="WW8Num4z0">
    <w:name w:val="WW8Num4z0"/>
    <w:rsid w:val="009331F7"/>
    <w:rPr>
      <w:rFonts w:hint="default"/>
    </w:rPr>
  </w:style>
  <w:style w:type="character" w:customStyle="1" w:styleId="WW8Num5z0">
    <w:name w:val="WW8Num5z0"/>
    <w:rsid w:val="009331F7"/>
    <w:rPr>
      <w:rFonts w:hint="default"/>
    </w:rPr>
  </w:style>
  <w:style w:type="character" w:customStyle="1" w:styleId="WW8Num5z1">
    <w:name w:val="WW8Num5z1"/>
    <w:rsid w:val="009331F7"/>
  </w:style>
  <w:style w:type="character" w:customStyle="1" w:styleId="WW8Num5z2">
    <w:name w:val="WW8Num5z2"/>
    <w:rsid w:val="009331F7"/>
  </w:style>
  <w:style w:type="character" w:customStyle="1" w:styleId="WW8Num5z3">
    <w:name w:val="WW8Num5z3"/>
    <w:rsid w:val="009331F7"/>
  </w:style>
  <w:style w:type="character" w:customStyle="1" w:styleId="WW8Num5z4">
    <w:name w:val="WW8Num5z4"/>
    <w:rsid w:val="009331F7"/>
  </w:style>
  <w:style w:type="character" w:customStyle="1" w:styleId="WW8Num5z5">
    <w:name w:val="WW8Num5z5"/>
    <w:rsid w:val="009331F7"/>
  </w:style>
  <w:style w:type="character" w:customStyle="1" w:styleId="WW8Num5z6">
    <w:name w:val="WW8Num5z6"/>
    <w:rsid w:val="009331F7"/>
  </w:style>
  <w:style w:type="character" w:customStyle="1" w:styleId="WW8Num5z7">
    <w:name w:val="WW8Num5z7"/>
    <w:rsid w:val="009331F7"/>
  </w:style>
  <w:style w:type="character" w:customStyle="1" w:styleId="WW8Num5z8">
    <w:name w:val="WW8Num5z8"/>
    <w:rsid w:val="009331F7"/>
  </w:style>
  <w:style w:type="character" w:customStyle="1" w:styleId="12">
    <w:name w:val="Основной шрифт абзаца1"/>
    <w:rsid w:val="009331F7"/>
  </w:style>
  <w:style w:type="character" w:customStyle="1" w:styleId="ae">
    <w:name w:val="Основной текст с отступом Знак"/>
    <w:rsid w:val="009331F7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Верхний колонтитул Знак"/>
    <w:basedOn w:val="12"/>
    <w:rsid w:val="009331F7"/>
  </w:style>
  <w:style w:type="character" w:customStyle="1" w:styleId="af0">
    <w:name w:val="Нижний колонтитул Знак"/>
    <w:basedOn w:val="12"/>
    <w:rsid w:val="009331F7"/>
  </w:style>
  <w:style w:type="character" w:customStyle="1" w:styleId="doctitleimportant1">
    <w:name w:val="doc__title_important1"/>
    <w:rsid w:val="009331F7"/>
    <w:rPr>
      <w:vanish w:val="0"/>
      <w:color w:val="000000"/>
    </w:rPr>
  </w:style>
  <w:style w:type="paragraph" w:customStyle="1" w:styleId="a0">
    <w:name w:val="Заголовок"/>
    <w:basedOn w:val="a"/>
    <w:next w:val="a1"/>
    <w:rsid w:val="009331F7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1">
    <w:name w:val="Body Text"/>
    <w:basedOn w:val="a"/>
    <w:link w:val="af1"/>
    <w:rsid w:val="009331F7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af1">
    <w:name w:val="Основной текст Знак"/>
    <w:basedOn w:val="a2"/>
    <w:link w:val="a1"/>
    <w:rsid w:val="009331F7"/>
    <w:rPr>
      <w:rFonts w:ascii="Calibri" w:eastAsia="Calibri" w:hAnsi="Calibri" w:cs="Times New Roman"/>
      <w:lang w:eastAsia="zh-CN"/>
    </w:rPr>
  </w:style>
  <w:style w:type="paragraph" w:styleId="af2">
    <w:name w:val="List"/>
    <w:basedOn w:val="a1"/>
    <w:rsid w:val="009331F7"/>
    <w:rPr>
      <w:rFonts w:cs="Arial"/>
    </w:rPr>
  </w:style>
  <w:style w:type="paragraph" w:styleId="af3">
    <w:name w:val="caption"/>
    <w:basedOn w:val="a"/>
    <w:qFormat/>
    <w:rsid w:val="009331F7"/>
    <w:pPr>
      <w:suppressLineNumbers/>
      <w:suppressAutoHyphens/>
      <w:spacing w:before="120" w:after="120"/>
    </w:pPr>
    <w:rPr>
      <w:rFonts w:ascii="Calibri" w:eastAsia="Calibri" w:hAnsi="Calibri"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9331F7"/>
    <w:pPr>
      <w:suppressLineNumbers/>
      <w:suppressAutoHyphens/>
    </w:pPr>
    <w:rPr>
      <w:rFonts w:ascii="Calibri" w:eastAsia="Calibri" w:hAnsi="Calibri" w:cs="Arial"/>
      <w:lang w:eastAsia="zh-CN"/>
    </w:rPr>
  </w:style>
  <w:style w:type="paragraph" w:styleId="af4">
    <w:name w:val="No Spacing"/>
    <w:qFormat/>
    <w:rsid w:val="009331F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f5">
    <w:name w:val="Body Text Indent"/>
    <w:basedOn w:val="a"/>
    <w:link w:val="14"/>
    <w:rsid w:val="009331F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4">
    <w:name w:val="Основной текст с отступом Знак1"/>
    <w:basedOn w:val="a2"/>
    <w:link w:val="af5"/>
    <w:rsid w:val="009331F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6">
    <w:name w:val="header"/>
    <w:basedOn w:val="a"/>
    <w:link w:val="15"/>
    <w:rsid w:val="009331F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15">
    <w:name w:val="Верхний колонтитул Знак1"/>
    <w:basedOn w:val="a2"/>
    <w:link w:val="af6"/>
    <w:rsid w:val="009331F7"/>
    <w:rPr>
      <w:rFonts w:ascii="Calibri" w:eastAsia="Calibri" w:hAnsi="Calibri" w:cs="Times New Roman"/>
      <w:lang w:eastAsia="zh-CN"/>
    </w:rPr>
  </w:style>
  <w:style w:type="paragraph" w:styleId="af7">
    <w:name w:val="footer"/>
    <w:basedOn w:val="a"/>
    <w:link w:val="16"/>
    <w:rsid w:val="009331F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16">
    <w:name w:val="Нижний колонтитул Знак1"/>
    <w:basedOn w:val="a2"/>
    <w:link w:val="af7"/>
    <w:rsid w:val="009331F7"/>
    <w:rPr>
      <w:rFonts w:ascii="Calibri" w:eastAsia="Calibri" w:hAnsi="Calibri" w:cs="Times New Roman"/>
      <w:lang w:eastAsia="zh-CN"/>
    </w:rPr>
  </w:style>
  <w:style w:type="paragraph" w:customStyle="1" w:styleId="af8">
    <w:name w:val="Блочная цитата"/>
    <w:basedOn w:val="a"/>
    <w:rsid w:val="009331F7"/>
    <w:pPr>
      <w:suppressAutoHyphens/>
      <w:spacing w:after="283"/>
      <w:ind w:left="567" w:right="567"/>
    </w:pPr>
    <w:rPr>
      <w:rFonts w:ascii="Calibri" w:eastAsia="Calibri" w:hAnsi="Calibri" w:cs="Times New Roman"/>
      <w:lang w:eastAsia="zh-CN"/>
    </w:rPr>
  </w:style>
  <w:style w:type="paragraph" w:styleId="af9">
    <w:name w:val="Subtitle"/>
    <w:basedOn w:val="a0"/>
    <w:next w:val="a1"/>
    <w:link w:val="afa"/>
    <w:qFormat/>
    <w:rsid w:val="009331F7"/>
    <w:pPr>
      <w:spacing w:before="60"/>
      <w:jc w:val="center"/>
    </w:pPr>
    <w:rPr>
      <w:sz w:val="36"/>
      <w:szCs w:val="36"/>
    </w:rPr>
  </w:style>
  <w:style w:type="character" w:customStyle="1" w:styleId="afa">
    <w:name w:val="Подзаголовок Знак"/>
    <w:basedOn w:val="a2"/>
    <w:link w:val="af9"/>
    <w:rsid w:val="009331F7"/>
    <w:rPr>
      <w:rFonts w:ascii="Liberation Sans" w:eastAsia="Microsoft YaHei" w:hAnsi="Liberation Sans" w:cs="Arial"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CC16D3A0503757547DA33B6E6D32776799E5B9CBAE053835AD77A4CCFB6579783663258EA48E7118BFBF1176A12431FFC15F1044EED5D11Bl9M" TargetMode="External"/><Relationship Id="rId13" Type="http://schemas.openxmlformats.org/officeDocument/2006/relationships/hyperlink" Target="consultantplus://offline/ref=28187CFAA7E8475AB3EAB0748613382F866D6CFB68620EDE01C1651119D5525E248FE10E4888066CDD3536AF59D75D9B1AE6CE3D1DD5F43A1F7214376AR9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5CC16D3A0503757547DA33B6E6D3277679FE7B9CAAA053835AD77A4CCFB6579783663258EA48A751EBFBF1176A12431FFC15F1044EED5D11Bl9M" TargetMode="External"/><Relationship Id="rId12" Type="http://schemas.openxmlformats.org/officeDocument/2006/relationships/hyperlink" Target="consultantplus://offline/ref=DCE261D54FBF41E479D4A0D19DB81DC85953F5C695C7A2FC5AFAB668C62DAC3410970836F13C1E723877137190l641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CC16D3A0503757547DA33B6E6D32776798EEBAC8AD053835AD77A4CCFB65797836632385F0DF354AB9EB492CF42F2FF4DF5D11l6M" TargetMode="External"/><Relationship Id="rId11" Type="http://schemas.openxmlformats.org/officeDocument/2006/relationships/hyperlink" Target="consultantplus://offline/ref=44E9298BF81B267F84BFC43EC19451A8908F3B63C6AA487954E55CE4E676B619D37235F2D8097D2E268C24C087CF4228A67FAE7D7B932C1ClAu6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5CC16D3A0503757547DBD3678016D786797B9B5CAA90D6D60FF71F393AB632C38766570CDE083701FB4E84637FF7D60B28A521653F2D5D5A7B4BC501Dl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CC16D3A0503757547DBD3678016D786797B9B5CAAE0A6669FA71F393AB632C38766570CDE083701FB4EF4537FF7D60B28A521653F2D5D5A7B4BC501Dl8M" TargetMode="External"/><Relationship Id="rId14" Type="http://schemas.openxmlformats.org/officeDocument/2006/relationships/hyperlink" Target="consultantplus://offline/ref=E6FD520B1902EC29C98C710E001CFB562AE2A570AA0AFF909F2B1427B487E7029E8CB032BB255FA1CDF6BBEA6EaEa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Saprunova</cp:lastModifiedBy>
  <cp:revision>3</cp:revision>
  <cp:lastPrinted>2020-10-26T03:12:00Z</cp:lastPrinted>
  <dcterms:created xsi:type="dcterms:W3CDTF">2020-12-18T03:05:00Z</dcterms:created>
  <dcterms:modified xsi:type="dcterms:W3CDTF">2020-12-25T03:40:00Z</dcterms:modified>
</cp:coreProperties>
</file>